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3387" w14:textId="77777777" w:rsidR="005B2AAF" w:rsidRPr="00157AE5" w:rsidRDefault="005B2AAF" w:rsidP="005B2AAF">
      <w:pPr>
        <w:ind w:right="72"/>
        <w:jc w:val="center"/>
        <w:rPr>
          <w:rFonts w:ascii="Tahoma" w:hAnsi="Tahoma" w:cs="Tahoma"/>
          <w:b/>
          <w:sz w:val="28"/>
          <w:szCs w:val="28"/>
        </w:rPr>
      </w:pPr>
      <w:r w:rsidRPr="00157AE5">
        <w:rPr>
          <w:rFonts w:ascii="Tahoma" w:hAnsi="Tahoma" w:cs="Tahoma"/>
          <w:b/>
          <w:sz w:val="28"/>
          <w:szCs w:val="28"/>
        </w:rPr>
        <w:t>COMUNE DI NERVIANO</w:t>
      </w:r>
    </w:p>
    <w:p w14:paraId="254481D0" w14:textId="77777777" w:rsidR="005B2AAF" w:rsidRPr="00157AE5" w:rsidRDefault="005B2AAF" w:rsidP="005B2AAF">
      <w:pPr>
        <w:ind w:right="72"/>
        <w:jc w:val="center"/>
        <w:rPr>
          <w:rFonts w:ascii="Tahoma" w:hAnsi="Tahoma" w:cs="Tahoma"/>
          <w:b/>
          <w:sz w:val="24"/>
          <w:szCs w:val="24"/>
        </w:rPr>
      </w:pPr>
    </w:p>
    <w:p w14:paraId="1320F5B2" w14:textId="70350510" w:rsidR="005B2AAF" w:rsidRDefault="005B2AAF" w:rsidP="00A604C7">
      <w:pPr>
        <w:ind w:right="72"/>
        <w:jc w:val="center"/>
        <w:rPr>
          <w:rFonts w:ascii="Tahoma" w:hAnsi="Tahoma" w:cs="Tahoma"/>
          <w:b/>
          <w:sz w:val="28"/>
          <w:szCs w:val="28"/>
        </w:rPr>
      </w:pPr>
      <w:r w:rsidRPr="00157AE5">
        <w:rPr>
          <w:rFonts w:ascii="Tahoma" w:hAnsi="Tahoma" w:cs="Tahoma"/>
          <w:b/>
          <w:sz w:val="28"/>
          <w:szCs w:val="28"/>
        </w:rPr>
        <w:t xml:space="preserve">Imposta </w:t>
      </w:r>
      <w:r>
        <w:rPr>
          <w:rFonts w:ascii="Tahoma" w:hAnsi="Tahoma" w:cs="Tahoma"/>
          <w:b/>
          <w:sz w:val="28"/>
          <w:szCs w:val="28"/>
        </w:rPr>
        <w:t xml:space="preserve">Municipale Propria </w:t>
      </w:r>
    </w:p>
    <w:p w14:paraId="7F5A611E" w14:textId="77777777" w:rsidR="00A604C7" w:rsidRDefault="00A604C7" w:rsidP="005B2AAF">
      <w:pPr>
        <w:ind w:right="72"/>
        <w:jc w:val="center"/>
        <w:rPr>
          <w:rFonts w:ascii="Tahoma" w:hAnsi="Tahoma" w:cs="Tahoma"/>
          <w:b/>
          <w:sz w:val="28"/>
          <w:szCs w:val="28"/>
        </w:rPr>
      </w:pPr>
    </w:p>
    <w:p w14:paraId="727E5BAB" w14:textId="02F15519" w:rsidR="005B2AAF" w:rsidRPr="00157AE5" w:rsidRDefault="005B2AAF" w:rsidP="005B2AAF">
      <w:pPr>
        <w:ind w:right="72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Valori minimi di riferimento aree fabbricabili</w:t>
      </w:r>
    </w:p>
    <w:p w14:paraId="748F9D30" w14:textId="77777777" w:rsidR="005B2AAF" w:rsidRDefault="005B2AAF" w:rsidP="005B2AAF">
      <w:pPr>
        <w:ind w:right="72"/>
        <w:jc w:val="center"/>
        <w:rPr>
          <w:b/>
          <w:sz w:val="24"/>
          <w:szCs w:val="24"/>
        </w:rPr>
      </w:pPr>
    </w:p>
    <w:p w14:paraId="448E3432" w14:textId="435E08C6" w:rsidR="005B2AAF" w:rsidRDefault="005B2AAF" w:rsidP="005B2AAF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Determinati</w:t>
      </w:r>
      <w:r w:rsidRPr="00157AE5">
        <w:rPr>
          <w:sz w:val="24"/>
          <w:szCs w:val="24"/>
        </w:rPr>
        <w:t xml:space="preserve"> con Deliberazione di </w:t>
      </w:r>
      <w:r>
        <w:rPr>
          <w:sz w:val="24"/>
          <w:szCs w:val="24"/>
        </w:rPr>
        <w:t>Consiglio Comunale n. 29 del 14.05.2013</w:t>
      </w:r>
    </w:p>
    <w:p w14:paraId="09837664" w14:textId="72163B2F" w:rsidR="008E0CB1" w:rsidRDefault="008E0CB1" w:rsidP="005B2AAF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Comparazione effettuata sulla base della comunicazione prot. n. 36475 del 25.11.2021</w:t>
      </w:r>
    </w:p>
    <w:p w14:paraId="1E754273" w14:textId="77777777" w:rsidR="005B2AAF" w:rsidRDefault="005B2AAF" w:rsidP="005B2AAF">
      <w:pPr>
        <w:ind w:right="72"/>
        <w:rPr>
          <w:b/>
          <w:sz w:val="24"/>
          <w:szCs w:val="24"/>
        </w:rPr>
      </w:pPr>
    </w:p>
    <w:tbl>
      <w:tblPr>
        <w:tblW w:w="92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078"/>
        <w:gridCol w:w="3079"/>
      </w:tblGrid>
      <w:tr w:rsidR="00F15048" w:rsidRPr="00C341E1" w14:paraId="21CE210F" w14:textId="77777777" w:rsidTr="00F15048">
        <w:trPr>
          <w:trHeight w:val="724"/>
        </w:trPr>
        <w:tc>
          <w:tcPr>
            <w:tcW w:w="3078" w:type="dxa"/>
            <w:vAlign w:val="center"/>
          </w:tcPr>
          <w:p w14:paraId="0877DEBC" w14:textId="77777777" w:rsidR="00F15048" w:rsidRDefault="00F15048" w:rsidP="00F15048">
            <w:pPr>
              <w:widowControl w:val="0"/>
              <w:tabs>
                <w:tab w:val="left" w:pos="360"/>
                <w:tab w:val="left" w:pos="9356"/>
              </w:tabs>
              <w:ind w:right="453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AMBITI ATTUALI</w:t>
            </w:r>
          </w:p>
          <w:p w14:paraId="48D9C30D" w14:textId="53DE2F0C" w:rsidR="00F15048" w:rsidRPr="001D4354" w:rsidRDefault="00F15048" w:rsidP="00F15048">
            <w:pPr>
              <w:widowControl w:val="0"/>
              <w:tabs>
                <w:tab w:val="left" w:pos="360"/>
                <w:tab w:val="left" w:pos="9356"/>
              </w:tabs>
              <w:ind w:right="453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VARIANTE PGT 2021</w:t>
            </w:r>
          </w:p>
        </w:tc>
        <w:tc>
          <w:tcPr>
            <w:tcW w:w="3078" w:type="dxa"/>
            <w:vAlign w:val="center"/>
          </w:tcPr>
          <w:p w14:paraId="75BD345A" w14:textId="77777777" w:rsidR="00F15048" w:rsidRDefault="00F15048" w:rsidP="00F15048">
            <w:pPr>
              <w:widowControl w:val="0"/>
              <w:tabs>
                <w:tab w:val="left" w:pos="360"/>
                <w:tab w:val="left" w:pos="9356"/>
              </w:tabs>
              <w:ind w:right="453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CORRISPONDENZA</w:t>
            </w:r>
          </w:p>
          <w:p w14:paraId="1382F8EB" w14:textId="46A2FC7D" w:rsidR="00F15048" w:rsidRPr="001D4354" w:rsidRDefault="00F15048" w:rsidP="00F15048">
            <w:pPr>
              <w:widowControl w:val="0"/>
              <w:tabs>
                <w:tab w:val="left" w:pos="360"/>
                <w:tab w:val="left" w:pos="9356"/>
              </w:tabs>
              <w:ind w:right="453"/>
              <w:jc w:val="center"/>
              <w:rPr>
                <w:b/>
                <w:snapToGrid w:val="0"/>
                <w:sz w:val="24"/>
                <w:szCs w:val="24"/>
              </w:rPr>
            </w:pPr>
            <w:r w:rsidRPr="001D4354">
              <w:rPr>
                <w:b/>
                <w:snapToGrid w:val="0"/>
                <w:sz w:val="24"/>
                <w:szCs w:val="24"/>
              </w:rPr>
              <w:t>AMBITI PGT</w:t>
            </w:r>
            <w:r>
              <w:rPr>
                <w:b/>
                <w:snapToGrid w:val="0"/>
                <w:sz w:val="24"/>
                <w:szCs w:val="24"/>
              </w:rPr>
              <w:t xml:space="preserve"> 2010</w:t>
            </w:r>
          </w:p>
        </w:tc>
        <w:tc>
          <w:tcPr>
            <w:tcW w:w="3079" w:type="dxa"/>
            <w:vAlign w:val="center"/>
          </w:tcPr>
          <w:p w14:paraId="2293F942" w14:textId="0F7B0E33" w:rsidR="00F15048" w:rsidRPr="001D4354" w:rsidRDefault="00F15048" w:rsidP="002079BE">
            <w:pPr>
              <w:widowControl w:val="0"/>
              <w:tabs>
                <w:tab w:val="left" w:pos="360"/>
                <w:tab w:val="left" w:pos="9356"/>
              </w:tabs>
              <w:ind w:right="-109"/>
              <w:jc w:val="center"/>
              <w:rPr>
                <w:b/>
                <w:i/>
                <w:snapToGrid w:val="0"/>
              </w:rPr>
            </w:pPr>
            <w:r w:rsidRPr="001D4354">
              <w:rPr>
                <w:b/>
                <w:snapToGrid w:val="0"/>
                <w:sz w:val="24"/>
                <w:szCs w:val="24"/>
              </w:rPr>
              <w:t>VALORE UNITARIO MINIMO €/mq</w:t>
            </w:r>
          </w:p>
        </w:tc>
      </w:tr>
      <w:tr w:rsidR="00F15048" w:rsidRPr="00C341E1" w14:paraId="378441A1" w14:textId="77777777" w:rsidTr="00F15048">
        <w:trPr>
          <w:trHeight w:val="567"/>
        </w:trPr>
        <w:tc>
          <w:tcPr>
            <w:tcW w:w="3078" w:type="dxa"/>
          </w:tcPr>
          <w:p w14:paraId="163D22AD" w14:textId="6B953743" w:rsidR="00F15048" w:rsidRDefault="00F15048" w:rsidP="00F15048">
            <w:pPr>
              <w:widowControl w:val="0"/>
              <w:tabs>
                <w:tab w:val="left" w:pos="360"/>
                <w:tab w:val="left" w:pos="9356"/>
              </w:tabs>
              <w:ind w:right="453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B2 – Tessuto residenziale diffuso</w:t>
            </w:r>
          </w:p>
        </w:tc>
        <w:tc>
          <w:tcPr>
            <w:tcW w:w="3078" w:type="dxa"/>
            <w:vAlign w:val="center"/>
          </w:tcPr>
          <w:p w14:paraId="7BD70C3F" w14:textId="651CA043" w:rsidR="00F15048" w:rsidRPr="001D4354" w:rsidRDefault="00F15048" w:rsidP="00A604C7">
            <w:pPr>
              <w:widowControl w:val="0"/>
              <w:ind w:right="-75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Ambito residenziale diffuso</w:t>
            </w:r>
          </w:p>
        </w:tc>
        <w:tc>
          <w:tcPr>
            <w:tcW w:w="3079" w:type="dxa"/>
            <w:vAlign w:val="center"/>
          </w:tcPr>
          <w:p w14:paraId="03FDB7E3" w14:textId="6B521891" w:rsidR="00F15048" w:rsidRPr="001D4354" w:rsidRDefault="00F15048" w:rsidP="002079BE">
            <w:pPr>
              <w:widowControl w:val="0"/>
              <w:tabs>
                <w:tab w:val="left" w:pos="360"/>
                <w:tab w:val="left" w:pos="9356"/>
              </w:tabs>
              <w:ind w:right="-109"/>
              <w:jc w:val="center"/>
              <w:rPr>
                <w:i/>
                <w:snapToGrid w:val="0"/>
              </w:rPr>
            </w:pPr>
            <w:r>
              <w:rPr>
                <w:snapToGrid w:val="0"/>
                <w:sz w:val="24"/>
                <w:szCs w:val="24"/>
              </w:rPr>
              <w:t>210,00</w:t>
            </w:r>
          </w:p>
        </w:tc>
      </w:tr>
      <w:tr w:rsidR="00F15048" w:rsidRPr="00C341E1" w14:paraId="029EEA0E" w14:textId="77777777" w:rsidTr="00F15048">
        <w:trPr>
          <w:trHeight w:val="567"/>
        </w:trPr>
        <w:tc>
          <w:tcPr>
            <w:tcW w:w="3078" w:type="dxa"/>
          </w:tcPr>
          <w:p w14:paraId="2E17247E" w14:textId="5675E6AC" w:rsidR="00F15048" w:rsidRDefault="00F15048" w:rsidP="00A604C7">
            <w:pPr>
              <w:widowControl w:val="0"/>
              <w:tabs>
                <w:tab w:val="left" w:pos="360"/>
                <w:tab w:val="left" w:pos="9356"/>
              </w:tabs>
              <w:ind w:right="-4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B3 – Insediamenti di interesse paesistico</w:t>
            </w:r>
          </w:p>
        </w:tc>
        <w:tc>
          <w:tcPr>
            <w:tcW w:w="3078" w:type="dxa"/>
            <w:vAlign w:val="center"/>
          </w:tcPr>
          <w:p w14:paraId="67D67FDF" w14:textId="426815BF" w:rsidR="00F15048" w:rsidRPr="001D4354" w:rsidRDefault="00F15048" w:rsidP="00A604C7">
            <w:pPr>
              <w:widowControl w:val="0"/>
              <w:ind w:right="-75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Ambito residenziale di interesse paesistico</w:t>
            </w:r>
          </w:p>
        </w:tc>
        <w:tc>
          <w:tcPr>
            <w:tcW w:w="3079" w:type="dxa"/>
            <w:vAlign w:val="center"/>
          </w:tcPr>
          <w:p w14:paraId="2AF48BAB" w14:textId="60BB2B5A" w:rsidR="00F15048" w:rsidRPr="001D4354" w:rsidRDefault="00F15048" w:rsidP="002079BE">
            <w:pPr>
              <w:widowControl w:val="0"/>
              <w:tabs>
                <w:tab w:val="left" w:pos="360"/>
                <w:tab w:val="left" w:pos="9356"/>
              </w:tabs>
              <w:ind w:right="-10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105,00</w:t>
            </w:r>
          </w:p>
        </w:tc>
      </w:tr>
      <w:tr w:rsidR="00A604C7" w:rsidRPr="00C341E1" w14:paraId="16EF2C0D" w14:textId="77777777" w:rsidTr="00F15048">
        <w:trPr>
          <w:trHeight w:val="567"/>
        </w:trPr>
        <w:tc>
          <w:tcPr>
            <w:tcW w:w="3078" w:type="dxa"/>
          </w:tcPr>
          <w:p w14:paraId="34072896" w14:textId="2B9EE5B9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4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C – Aree di completamento del tessuto urbano </w:t>
            </w:r>
          </w:p>
        </w:tc>
        <w:tc>
          <w:tcPr>
            <w:tcW w:w="3078" w:type="dxa"/>
            <w:vAlign w:val="center"/>
          </w:tcPr>
          <w:p w14:paraId="11ACD73D" w14:textId="09DFAE2C" w:rsidR="00A604C7" w:rsidRDefault="00A604C7" w:rsidP="00A604C7">
            <w:pPr>
              <w:widowControl w:val="0"/>
              <w:ind w:right="-75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ARU (solo in presenza di particelle catastali libere da edificazione)</w:t>
            </w:r>
          </w:p>
        </w:tc>
        <w:tc>
          <w:tcPr>
            <w:tcW w:w="3079" w:type="dxa"/>
            <w:vAlign w:val="center"/>
          </w:tcPr>
          <w:p w14:paraId="2ECA0359" w14:textId="652977CB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10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95,00</w:t>
            </w:r>
          </w:p>
        </w:tc>
      </w:tr>
      <w:tr w:rsidR="00A604C7" w:rsidRPr="00C341E1" w14:paraId="3ED207C8" w14:textId="77777777" w:rsidTr="00F15048">
        <w:trPr>
          <w:trHeight w:val="567"/>
        </w:trPr>
        <w:tc>
          <w:tcPr>
            <w:tcW w:w="3078" w:type="dxa"/>
          </w:tcPr>
          <w:p w14:paraId="6D114F99" w14:textId="6EF23F8F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4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D1 – Aree per attività produttive di beni e servizi</w:t>
            </w:r>
          </w:p>
        </w:tc>
        <w:tc>
          <w:tcPr>
            <w:tcW w:w="3078" w:type="dxa"/>
            <w:vAlign w:val="center"/>
          </w:tcPr>
          <w:p w14:paraId="40739767" w14:textId="62C2FA83" w:rsidR="00A604C7" w:rsidRDefault="00A604C7" w:rsidP="00A604C7">
            <w:pPr>
              <w:widowControl w:val="0"/>
              <w:ind w:right="-75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Ambito produttivo urbano e Ambito produttivo compatto</w:t>
            </w:r>
          </w:p>
        </w:tc>
        <w:tc>
          <w:tcPr>
            <w:tcW w:w="3079" w:type="dxa"/>
            <w:vAlign w:val="center"/>
          </w:tcPr>
          <w:p w14:paraId="2D8412CD" w14:textId="24427B18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10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170,00</w:t>
            </w:r>
          </w:p>
        </w:tc>
      </w:tr>
      <w:tr w:rsidR="00A604C7" w:rsidRPr="00C341E1" w14:paraId="16DD66F0" w14:textId="77777777" w:rsidTr="00F15048">
        <w:trPr>
          <w:trHeight w:val="567"/>
        </w:trPr>
        <w:tc>
          <w:tcPr>
            <w:tcW w:w="3078" w:type="dxa"/>
          </w:tcPr>
          <w:p w14:paraId="6453DD7B" w14:textId="21E9167C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4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D1 – Aree per attività produttive di beni e servizi – Comparti assoggettati a piano attuativo</w:t>
            </w:r>
          </w:p>
        </w:tc>
        <w:tc>
          <w:tcPr>
            <w:tcW w:w="3078" w:type="dxa"/>
            <w:vAlign w:val="center"/>
          </w:tcPr>
          <w:p w14:paraId="00649DF7" w14:textId="06105463" w:rsidR="00A604C7" w:rsidRDefault="00A604C7" w:rsidP="00A604C7">
            <w:pPr>
              <w:widowControl w:val="0"/>
              <w:ind w:right="-75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AT1</w:t>
            </w:r>
          </w:p>
        </w:tc>
        <w:tc>
          <w:tcPr>
            <w:tcW w:w="3079" w:type="dxa"/>
            <w:vAlign w:val="center"/>
          </w:tcPr>
          <w:p w14:paraId="2F0CBDE3" w14:textId="3B821C6D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10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151,00</w:t>
            </w:r>
          </w:p>
        </w:tc>
      </w:tr>
      <w:tr w:rsidR="00A604C7" w:rsidRPr="00C341E1" w14:paraId="49ECBBEF" w14:textId="77777777" w:rsidTr="00F15048">
        <w:trPr>
          <w:trHeight w:val="567"/>
        </w:trPr>
        <w:tc>
          <w:tcPr>
            <w:tcW w:w="3078" w:type="dxa"/>
          </w:tcPr>
          <w:p w14:paraId="565D472C" w14:textId="1CF59CA8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4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D2 – Aree prevalentemente destinate ad attività commerciali</w:t>
            </w:r>
          </w:p>
        </w:tc>
        <w:tc>
          <w:tcPr>
            <w:tcW w:w="3078" w:type="dxa"/>
            <w:vAlign w:val="center"/>
          </w:tcPr>
          <w:p w14:paraId="53803F4C" w14:textId="77777777" w:rsidR="00A604C7" w:rsidRDefault="00A604C7" w:rsidP="00A604C7">
            <w:pPr>
              <w:widowControl w:val="0"/>
              <w:ind w:right="-75"/>
              <w:rPr>
                <w:snapToGrid w:val="0"/>
                <w:sz w:val="24"/>
                <w:szCs w:val="24"/>
              </w:rPr>
            </w:pPr>
          </w:p>
        </w:tc>
        <w:tc>
          <w:tcPr>
            <w:tcW w:w="3079" w:type="dxa"/>
            <w:vAlign w:val="center"/>
          </w:tcPr>
          <w:p w14:paraId="7A09180E" w14:textId="0A8FC630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10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210,00</w:t>
            </w:r>
          </w:p>
        </w:tc>
      </w:tr>
      <w:tr w:rsidR="00A604C7" w:rsidRPr="00C341E1" w14:paraId="44A8719B" w14:textId="77777777" w:rsidTr="00F15048">
        <w:trPr>
          <w:trHeight w:val="567"/>
        </w:trPr>
        <w:tc>
          <w:tcPr>
            <w:tcW w:w="3078" w:type="dxa"/>
          </w:tcPr>
          <w:p w14:paraId="27A08D26" w14:textId="79D14B42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4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Ambiti di Trasformazione (AT-A)</w:t>
            </w:r>
          </w:p>
        </w:tc>
        <w:tc>
          <w:tcPr>
            <w:tcW w:w="3078" w:type="dxa"/>
            <w:vAlign w:val="center"/>
          </w:tcPr>
          <w:p w14:paraId="1A815E2C" w14:textId="78B59905" w:rsidR="00A604C7" w:rsidRDefault="00A604C7" w:rsidP="00A604C7">
            <w:pPr>
              <w:widowControl w:val="0"/>
              <w:ind w:right="-75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AT2 – ATR – PAV residenziali</w:t>
            </w:r>
          </w:p>
        </w:tc>
        <w:tc>
          <w:tcPr>
            <w:tcW w:w="3079" w:type="dxa"/>
            <w:vAlign w:val="center"/>
          </w:tcPr>
          <w:p w14:paraId="700681A4" w14:textId="7A3BA55E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10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135,00</w:t>
            </w:r>
          </w:p>
        </w:tc>
      </w:tr>
      <w:tr w:rsidR="00A604C7" w:rsidRPr="00C341E1" w14:paraId="1B3FF585" w14:textId="77777777" w:rsidTr="00F15048">
        <w:trPr>
          <w:trHeight w:val="567"/>
        </w:trPr>
        <w:tc>
          <w:tcPr>
            <w:tcW w:w="3078" w:type="dxa"/>
          </w:tcPr>
          <w:p w14:paraId="04DA9719" w14:textId="3AFBFAEE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4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Ambiti di Trasformazione (AT-P)</w:t>
            </w:r>
          </w:p>
        </w:tc>
        <w:tc>
          <w:tcPr>
            <w:tcW w:w="3078" w:type="dxa"/>
            <w:vAlign w:val="center"/>
          </w:tcPr>
          <w:p w14:paraId="0D1B190F" w14:textId="5553A480" w:rsidR="00A604C7" w:rsidRDefault="00A604C7" w:rsidP="00A604C7">
            <w:pPr>
              <w:widowControl w:val="0"/>
              <w:ind w:right="-75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PAV – ATR produttivi</w:t>
            </w:r>
          </w:p>
        </w:tc>
        <w:tc>
          <w:tcPr>
            <w:tcW w:w="3079" w:type="dxa"/>
            <w:vAlign w:val="center"/>
          </w:tcPr>
          <w:p w14:paraId="639D0E71" w14:textId="20A82D2A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10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108,00</w:t>
            </w:r>
          </w:p>
        </w:tc>
      </w:tr>
      <w:tr w:rsidR="00A604C7" w:rsidRPr="00C341E1" w14:paraId="6D51FAB4" w14:textId="77777777" w:rsidTr="00F15048">
        <w:trPr>
          <w:trHeight w:val="567"/>
        </w:trPr>
        <w:tc>
          <w:tcPr>
            <w:tcW w:w="3078" w:type="dxa"/>
          </w:tcPr>
          <w:p w14:paraId="7CEBD675" w14:textId="19A74F37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4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Ambiti di Rigenerazione (AT-R) </w:t>
            </w:r>
          </w:p>
        </w:tc>
        <w:tc>
          <w:tcPr>
            <w:tcW w:w="3078" w:type="dxa"/>
            <w:vAlign w:val="center"/>
          </w:tcPr>
          <w:p w14:paraId="7E8F3877" w14:textId="4296BEC2" w:rsidR="00A604C7" w:rsidRDefault="00A604C7" w:rsidP="00A604C7">
            <w:pPr>
              <w:widowControl w:val="0"/>
              <w:ind w:right="-75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ARU (solo in presenza di particelle catastali libere da edificazione)</w:t>
            </w:r>
          </w:p>
        </w:tc>
        <w:tc>
          <w:tcPr>
            <w:tcW w:w="3079" w:type="dxa"/>
            <w:vAlign w:val="center"/>
          </w:tcPr>
          <w:p w14:paraId="57763812" w14:textId="2C20E0C9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10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95,00</w:t>
            </w:r>
          </w:p>
        </w:tc>
      </w:tr>
      <w:tr w:rsidR="00A604C7" w:rsidRPr="00C341E1" w14:paraId="33D4619B" w14:textId="77777777" w:rsidTr="00FB6CE0">
        <w:trPr>
          <w:trHeight w:val="567"/>
        </w:trPr>
        <w:tc>
          <w:tcPr>
            <w:tcW w:w="3078" w:type="dxa"/>
            <w:vMerge w:val="restart"/>
            <w:vAlign w:val="center"/>
          </w:tcPr>
          <w:p w14:paraId="29B971EE" w14:textId="0DBAABE3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4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Aree per servizi</w:t>
            </w:r>
          </w:p>
        </w:tc>
        <w:tc>
          <w:tcPr>
            <w:tcW w:w="3078" w:type="dxa"/>
            <w:vAlign w:val="center"/>
          </w:tcPr>
          <w:p w14:paraId="5514A841" w14:textId="74BA4A18" w:rsidR="00A604C7" w:rsidRDefault="00A604C7" w:rsidP="00A604C7">
            <w:pPr>
              <w:widowControl w:val="0"/>
              <w:ind w:right="-75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Aree per servizi</w:t>
            </w:r>
          </w:p>
        </w:tc>
        <w:tc>
          <w:tcPr>
            <w:tcW w:w="3079" w:type="dxa"/>
            <w:vAlign w:val="center"/>
          </w:tcPr>
          <w:p w14:paraId="1487ABBE" w14:textId="706C2382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10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45,00</w:t>
            </w:r>
          </w:p>
        </w:tc>
      </w:tr>
      <w:tr w:rsidR="00A604C7" w:rsidRPr="00C341E1" w14:paraId="3BBF20EB" w14:textId="77777777" w:rsidTr="00F15048">
        <w:trPr>
          <w:trHeight w:val="567"/>
        </w:trPr>
        <w:tc>
          <w:tcPr>
            <w:tcW w:w="3078" w:type="dxa"/>
            <w:vMerge/>
          </w:tcPr>
          <w:p w14:paraId="294B892A" w14:textId="77777777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453"/>
              <w:rPr>
                <w:snapToGrid w:val="0"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75B13905" w14:textId="4A549100" w:rsidR="00A604C7" w:rsidRDefault="00A604C7" w:rsidP="00A604C7">
            <w:pPr>
              <w:widowControl w:val="0"/>
              <w:ind w:right="-75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Ambito di compensazione</w:t>
            </w:r>
          </w:p>
        </w:tc>
        <w:tc>
          <w:tcPr>
            <w:tcW w:w="3079" w:type="dxa"/>
            <w:vAlign w:val="center"/>
          </w:tcPr>
          <w:p w14:paraId="2AE55A1F" w14:textId="00467393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10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50,00</w:t>
            </w:r>
          </w:p>
        </w:tc>
      </w:tr>
      <w:tr w:rsidR="00A604C7" w:rsidRPr="00C341E1" w14:paraId="474FD54F" w14:textId="77777777" w:rsidTr="00F15048">
        <w:trPr>
          <w:trHeight w:val="567"/>
        </w:trPr>
        <w:tc>
          <w:tcPr>
            <w:tcW w:w="3078" w:type="dxa"/>
            <w:vMerge/>
          </w:tcPr>
          <w:p w14:paraId="2C9DF94B" w14:textId="77777777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453"/>
              <w:rPr>
                <w:snapToGrid w:val="0"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2E5EA00E" w14:textId="51D9D3C4" w:rsidR="00A604C7" w:rsidRDefault="00A604C7" w:rsidP="00A604C7">
            <w:pPr>
              <w:widowControl w:val="0"/>
              <w:ind w:right="-75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ERP</w:t>
            </w:r>
          </w:p>
        </w:tc>
        <w:tc>
          <w:tcPr>
            <w:tcW w:w="3079" w:type="dxa"/>
            <w:vAlign w:val="center"/>
          </w:tcPr>
          <w:p w14:paraId="7F2EF3E7" w14:textId="24187800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10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35,00</w:t>
            </w:r>
          </w:p>
        </w:tc>
      </w:tr>
      <w:tr w:rsidR="00A604C7" w:rsidRPr="00C341E1" w14:paraId="55F93822" w14:textId="77777777" w:rsidTr="00F15048">
        <w:trPr>
          <w:trHeight w:val="567"/>
        </w:trPr>
        <w:tc>
          <w:tcPr>
            <w:tcW w:w="3078" w:type="dxa"/>
          </w:tcPr>
          <w:p w14:paraId="495AB547" w14:textId="41324D67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453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A – Aree di superficie superiore a 1000 mq riconducibili all’art. 127 delle N.T.A. del Piano delle Regole</w:t>
            </w:r>
          </w:p>
        </w:tc>
        <w:tc>
          <w:tcPr>
            <w:tcW w:w="3078" w:type="dxa"/>
            <w:vAlign w:val="center"/>
          </w:tcPr>
          <w:p w14:paraId="37E94155" w14:textId="77777777" w:rsidR="00A604C7" w:rsidRDefault="00A604C7" w:rsidP="00A604C7">
            <w:pPr>
              <w:widowControl w:val="0"/>
              <w:ind w:right="-75"/>
              <w:rPr>
                <w:snapToGrid w:val="0"/>
                <w:sz w:val="24"/>
                <w:szCs w:val="24"/>
              </w:rPr>
            </w:pPr>
          </w:p>
        </w:tc>
        <w:tc>
          <w:tcPr>
            <w:tcW w:w="3079" w:type="dxa"/>
            <w:vAlign w:val="center"/>
          </w:tcPr>
          <w:p w14:paraId="0A7C19DF" w14:textId="3EE9A75A" w:rsidR="00A604C7" w:rsidRDefault="00A604C7" w:rsidP="00A604C7">
            <w:pPr>
              <w:widowControl w:val="0"/>
              <w:tabs>
                <w:tab w:val="left" w:pos="360"/>
                <w:tab w:val="left" w:pos="9356"/>
              </w:tabs>
              <w:ind w:right="-10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95,00</w:t>
            </w:r>
          </w:p>
        </w:tc>
      </w:tr>
    </w:tbl>
    <w:p w14:paraId="5CB72338" w14:textId="77777777" w:rsidR="005B2AAF" w:rsidRDefault="005B2AAF" w:rsidP="005B2AAF">
      <w:pPr>
        <w:widowControl w:val="0"/>
        <w:tabs>
          <w:tab w:val="left" w:pos="10080"/>
        </w:tabs>
        <w:spacing w:line="226" w:lineRule="exact"/>
        <w:ind w:right="512"/>
        <w:jc w:val="both"/>
        <w:rPr>
          <w:b/>
          <w:snapToGrid w:val="0"/>
          <w:sz w:val="24"/>
          <w:szCs w:val="24"/>
          <w:u w:val="single"/>
        </w:rPr>
      </w:pPr>
    </w:p>
    <w:p w14:paraId="4C50AF2D" w14:textId="77777777" w:rsidR="005B2AAF" w:rsidRDefault="005B2AAF" w:rsidP="005B2AAF">
      <w:pPr>
        <w:widowControl w:val="0"/>
        <w:tabs>
          <w:tab w:val="left" w:pos="10080"/>
        </w:tabs>
        <w:spacing w:line="226" w:lineRule="exact"/>
        <w:ind w:right="512"/>
        <w:jc w:val="both"/>
        <w:rPr>
          <w:rFonts w:ascii="Calibri" w:hAnsi="Calibri"/>
          <w:snapToGrid w:val="0"/>
        </w:rPr>
      </w:pPr>
    </w:p>
    <w:p w14:paraId="78CF0E48" w14:textId="02853BB8" w:rsidR="005B2AAF" w:rsidRPr="00BF3B92" w:rsidRDefault="005B2AAF" w:rsidP="005B2AAF">
      <w:pPr>
        <w:widowControl w:val="0"/>
        <w:tabs>
          <w:tab w:val="left" w:pos="10080"/>
        </w:tabs>
        <w:spacing w:line="226" w:lineRule="exact"/>
        <w:ind w:right="512"/>
        <w:jc w:val="both"/>
        <w:rPr>
          <w:rFonts w:ascii="Calibri" w:hAnsi="Calibri"/>
          <w:snapToGrid w:val="0"/>
        </w:rPr>
      </w:pPr>
      <w:r w:rsidRPr="00BF3B92">
        <w:rPr>
          <w:rFonts w:ascii="Calibri" w:hAnsi="Calibri"/>
          <w:snapToGrid w:val="0"/>
        </w:rPr>
        <w:t xml:space="preserve">Tali valori, ai sensi dell’art. </w:t>
      </w:r>
      <w:r>
        <w:rPr>
          <w:rFonts w:ascii="Calibri" w:hAnsi="Calibri"/>
          <w:snapToGrid w:val="0"/>
        </w:rPr>
        <w:t>8</w:t>
      </w:r>
      <w:r w:rsidRPr="00BF3B92">
        <w:rPr>
          <w:rFonts w:ascii="Calibri" w:hAnsi="Calibri"/>
          <w:snapToGrid w:val="0"/>
        </w:rPr>
        <w:t xml:space="preserve"> comma </w:t>
      </w:r>
      <w:r>
        <w:rPr>
          <w:rFonts w:ascii="Calibri" w:hAnsi="Calibri"/>
          <w:snapToGrid w:val="0"/>
        </w:rPr>
        <w:t>6</w:t>
      </w:r>
      <w:r w:rsidRPr="00BF3B92">
        <w:rPr>
          <w:rFonts w:ascii="Calibri" w:hAnsi="Calibri"/>
          <w:snapToGrid w:val="0"/>
        </w:rPr>
        <w:t xml:space="preserve"> del vigente Regolamento Comunale, costituiscono il riferimento per l’attività accertativa. Qualora l’imposta risulti correttamente versata sulla base di un valore non inferiore a quello fissato </w:t>
      </w:r>
      <w:r w:rsidRPr="00BF3B92">
        <w:rPr>
          <w:rFonts w:ascii="Calibri" w:hAnsi="Calibri"/>
          <w:snapToGrid w:val="0"/>
        </w:rPr>
        <w:lastRenderedPageBreak/>
        <w:t>non si procede ad accertamento, fatto salvo che non vi sia un diverso valore dichiarato in atto pubblico.</w:t>
      </w:r>
    </w:p>
    <w:p w14:paraId="3A63D26C" w14:textId="77777777" w:rsidR="005B2AAF" w:rsidRPr="00BF3B92" w:rsidRDefault="005B2AAF" w:rsidP="005B2AAF">
      <w:pPr>
        <w:widowControl w:val="0"/>
        <w:tabs>
          <w:tab w:val="left" w:pos="10080"/>
        </w:tabs>
        <w:spacing w:line="226" w:lineRule="exact"/>
        <w:ind w:left="426" w:right="512"/>
        <w:jc w:val="both"/>
        <w:rPr>
          <w:rFonts w:ascii="Calibri" w:hAnsi="Calibri"/>
          <w:snapToGrid w:val="0"/>
        </w:rPr>
      </w:pPr>
    </w:p>
    <w:p w14:paraId="228C533A" w14:textId="3893DF05" w:rsidR="005B2AAF" w:rsidRPr="00BF3B92" w:rsidRDefault="005B2AAF" w:rsidP="005B2AAF">
      <w:pPr>
        <w:widowControl w:val="0"/>
        <w:tabs>
          <w:tab w:val="left" w:pos="10080"/>
        </w:tabs>
        <w:spacing w:line="226" w:lineRule="exact"/>
        <w:ind w:right="512"/>
        <w:jc w:val="both"/>
        <w:rPr>
          <w:rFonts w:ascii="Calibri" w:hAnsi="Calibri"/>
          <w:snapToGrid w:val="0"/>
        </w:rPr>
      </w:pPr>
      <w:r w:rsidRPr="00BF3B92">
        <w:rPr>
          <w:rFonts w:ascii="Calibri" w:hAnsi="Calibri"/>
          <w:snapToGrid w:val="0"/>
        </w:rPr>
        <w:t xml:space="preserve">In caso di atto pubblico (compravendita, successione, donazione ecc.), infatti, il valore da utilizzarsi come base imponibile è quello dichiarato nell’atto stesso. Per gli anni successivi a quello in cui è avvenuto l’atto, il valore deve essere confrontato con quello deliberato e l’imposta dev’essere versata sulla base del maggiore dei due (art. </w:t>
      </w:r>
      <w:r>
        <w:rPr>
          <w:rFonts w:ascii="Calibri" w:hAnsi="Calibri"/>
          <w:snapToGrid w:val="0"/>
        </w:rPr>
        <w:t>8</w:t>
      </w:r>
      <w:r w:rsidRPr="00BF3B92">
        <w:rPr>
          <w:rFonts w:ascii="Calibri" w:hAnsi="Calibri"/>
          <w:snapToGrid w:val="0"/>
        </w:rPr>
        <w:t xml:space="preserve"> comma </w:t>
      </w:r>
      <w:r>
        <w:rPr>
          <w:rFonts w:ascii="Calibri" w:hAnsi="Calibri"/>
          <w:snapToGrid w:val="0"/>
        </w:rPr>
        <w:t>7</w:t>
      </w:r>
      <w:r w:rsidRPr="00BF3B92">
        <w:rPr>
          <w:rFonts w:ascii="Calibri" w:hAnsi="Calibri"/>
          <w:snapToGrid w:val="0"/>
        </w:rPr>
        <w:t xml:space="preserve"> Reg. </w:t>
      </w:r>
      <w:proofErr w:type="spellStart"/>
      <w:r w:rsidRPr="00BF3B92">
        <w:rPr>
          <w:rFonts w:ascii="Calibri" w:hAnsi="Calibri"/>
          <w:snapToGrid w:val="0"/>
        </w:rPr>
        <w:t>Com</w:t>
      </w:r>
      <w:proofErr w:type="spellEnd"/>
      <w:r w:rsidRPr="00BF3B92">
        <w:rPr>
          <w:rFonts w:ascii="Calibri" w:hAnsi="Calibri"/>
          <w:snapToGrid w:val="0"/>
        </w:rPr>
        <w:t>.).</w:t>
      </w:r>
    </w:p>
    <w:p w14:paraId="7C619150" w14:textId="77777777" w:rsidR="005B2AAF" w:rsidRPr="00BF3B92" w:rsidRDefault="005B2AAF" w:rsidP="005B2AAF">
      <w:pPr>
        <w:widowControl w:val="0"/>
        <w:tabs>
          <w:tab w:val="left" w:pos="10080"/>
        </w:tabs>
        <w:spacing w:line="226" w:lineRule="exact"/>
        <w:ind w:left="426" w:right="512"/>
        <w:jc w:val="both"/>
        <w:rPr>
          <w:rFonts w:ascii="Calibri" w:hAnsi="Calibri"/>
          <w:snapToGrid w:val="0"/>
        </w:rPr>
      </w:pPr>
    </w:p>
    <w:p w14:paraId="5686F7C3" w14:textId="7B16F897" w:rsidR="00291C6B" w:rsidRPr="00291C6B" w:rsidRDefault="005B2AAF" w:rsidP="00291C6B">
      <w:pPr>
        <w:jc w:val="both"/>
        <w:rPr>
          <w:rFonts w:ascii="Century Gothic" w:hAnsi="Century Gothic"/>
          <w:sz w:val="24"/>
          <w:szCs w:val="24"/>
        </w:rPr>
      </w:pPr>
      <w:r w:rsidRPr="00BF3B92">
        <w:rPr>
          <w:rFonts w:ascii="Calibri" w:hAnsi="Calibri"/>
          <w:snapToGrid w:val="0"/>
        </w:rPr>
        <w:t xml:space="preserve">Ai sensi dell’art. </w:t>
      </w:r>
      <w:r>
        <w:rPr>
          <w:rFonts w:ascii="Calibri" w:hAnsi="Calibri"/>
          <w:snapToGrid w:val="0"/>
        </w:rPr>
        <w:t>8</w:t>
      </w:r>
      <w:r w:rsidRPr="00BF3B92">
        <w:rPr>
          <w:rFonts w:ascii="Calibri" w:hAnsi="Calibri"/>
          <w:snapToGrid w:val="0"/>
        </w:rPr>
        <w:t xml:space="preserve"> comma </w:t>
      </w:r>
      <w:r>
        <w:rPr>
          <w:rFonts w:ascii="Calibri" w:hAnsi="Calibri"/>
          <w:snapToGrid w:val="0"/>
        </w:rPr>
        <w:t>9</w:t>
      </w:r>
      <w:r w:rsidRPr="00BF3B92">
        <w:rPr>
          <w:rFonts w:ascii="Calibri" w:hAnsi="Calibri"/>
          <w:snapToGrid w:val="0"/>
        </w:rPr>
        <w:t xml:space="preserve"> del vigente Regolamento Comunale, se l’area edificabile ha una capacità edificatoria limitata (esempio: terreno lungo e stretto; terreno attraversato da cavi elettrici, piccolo appezzamento considerato nel PGT area edificabile ma così piccolo da non poter essere edificato, rispetto delle distanze </w:t>
      </w:r>
      <w:proofErr w:type="spellStart"/>
      <w:r w:rsidRPr="00BF3B92">
        <w:rPr>
          <w:rFonts w:ascii="Calibri" w:hAnsi="Calibri"/>
          <w:snapToGrid w:val="0"/>
        </w:rPr>
        <w:t>ecc</w:t>
      </w:r>
      <w:proofErr w:type="spellEnd"/>
      <w:r w:rsidRPr="00BF3B92">
        <w:rPr>
          <w:rFonts w:ascii="Calibri" w:hAnsi="Calibri"/>
          <w:snapToGrid w:val="0"/>
        </w:rPr>
        <w:t>…), è possibile richiedere al Servizio Pianificazione l’attestazione specifica al fine di usufruire di una riduzione del 70% del valore imponibile</w:t>
      </w:r>
      <w:r>
        <w:rPr>
          <w:rFonts w:ascii="Calibri" w:hAnsi="Calibri"/>
          <w:snapToGrid w:val="0"/>
        </w:rPr>
        <w:t>.</w:t>
      </w:r>
      <w:r w:rsidR="00291C6B" w:rsidRPr="00291C6B">
        <w:rPr>
          <w:rFonts w:ascii="Century Gothic" w:hAnsi="Century Gothic"/>
          <w:sz w:val="24"/>
          <w:szCs w:val="24"/>
        </w:rPr>
        <w:t xml:space="preserve">               </w:t>
      </w:r>
    </w:p>
    <w:p w14:paraId="723ADD97" w14:textId="77777777" w:rsidR="001C2E6F" w:rsidRPr="00291C6B" w:rsidRDefault="001C2E6F" w:rsidP="00CC629B">
      <w:pPr>
        <w:jc w:val="both"/>
        <w:rPr>
          <w:rFonts w:ascii="Century Gothic" w:hAnsi="Century Gothic" w:cs="Calibri"/>
          <w:sz w:val="24"/>
          <w:szCs w:val="24"/>
        </w:rPr>
      </w:pPr>
    </w:p>
    <w:sectPr w:rsidR="001C2E6F" w:rsidRPr="00291C6B">
      <w:headerReference w:type="default" r:id="rId7"/>
      <w:footerReference w:type="default" r:id="rId8"/>
      <w:pgSz w:w="11906" w:h="16838"/>
      <w:pgMar w:top="1594" w:right="1134" w:bottom="1134" w:left="993" w:header="14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7456" w14:textId="77777777" w:rsidR="00E57C11" w:rsidRDefault="00E57C11">
      <w:r>
        <w:separator/>
      </w:r>
    </w:p>
  </w:endnote>
  <w:endnote w:type="continuationSeparator" w:id="0">
    <w:p w14:paraId="0F1C33AC" w14:textId="77777777" w:rsidR="00E57C11" w:rsidRDefault="00E5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E830" w14:textId="409C3E0B" w:rsidR="00B60E31" w:rsidRPr="00FF3A80" w:rsidRDefault="00B60E31" w:rsidP="00B60E31">
    <w:pPr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  <w:lang w:val="fr-FR"/>
      </w:rPr>
      <w:tab/>
    </w:r>
    <w:r>
      <w:rPr>
        <w:rFonts w:ascii="Verdana" w:hAnsi="Verdana"/>
        <w:sz w:val="12"/>
        <w:szCs w:val="12"/>
        <w:lang w:val="fr-FR"/>
      </w:rPr>
      <w:tab/>
    </w:r>
  </w:p>
  <w:p w14:paraId="01934E56" w14:textId="77777777" w:rsidR="001C2E6F" w:rsidRPr="00FF3A80" w:rsidRDefault="001C2E6F">
    <w:pPr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  <w:lang w:val="fr-FR"/>
      </w:rPr>
      <w:tab/>
    </w:r>
  </w:p>
  <w:p w14:paraId="0B30E501" w14:textId="77777777" w:rsidR="001C2E6F" w:rsidRPr="00FF3A80" w:rsidRDefault="001C2E6F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04D55" w14:textId="77777777" w:rsidR="00E57C11" w:rsidRDefault="00E57C11">
      <w:r>
        <w:separator/>
      </w:r>
    </w:p>
  </w:footnote>
  <w:footnote w:type="continuationSeparator" w:id="0">
    <w:p w14:paraId="241D110D" w14:textId="77777777" w:rsidR="00E57C11" w:rsidRDefault="00E5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4896" w14:textId="21736F9A" w:rsidR="001C2E6F" w:rsidRDefault="005B2AAF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53573E" wp14:editId="4AEDD78F">
              <wp:simplePos x="0" y="0"/>
              <wp:positionH relativeFrom="column">
                <wp:posOffset>2621280</wp:posOffset>
              </wp:positionH>
              <wp:positionV relativeFrom="paragraph">
                <wp:posOffset>165100</wp:posOffset>
              </wp:positionV>
              <wp:extent cx="3543300" cy="7175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717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8B83F" w14:textId="52632556" w:rsidR="001C2E6F" w:rsidRDefault="001C2E6F" w:rsidP="00C62B93">
                          <w:pPr>
                            <w:pStyle w:val="Titolo1"/>
                            <w:tabs>
                              <w:tab w:val="left" w:pos="567"/>
                              <w:tab w:val="right" w:pos="5103"/>
                              <w:tab w:val="left" w:pos="7655"/>
                            </w:tabs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 w:val="0"/>
                              <w:color w:val="000000"/>
                              <w:sz w:val="12"/>
                              <w:szCs w:val="12"/>
                            </w:rPr>
                            <w:tab/>
                          </w:r>
                          <w:r w:rsidR="00FF3A80">
                            <w:rPr>
                              <w:rFonts w:ascii="Verdana" w:hAnsi="Verdana"/>
                              <w:b w:val="0"/>
                              <w:color w:val="000000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357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06.4pt;margin-top:13pt;width:279pt;height: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" stroked="f">
              <v:textbox>
                <w:txbxContent>
                  <w:p w14:paraId="74E8B83F" w14:textId="52632556" w:rsidR="001C2E6F" w:rsidRDefault="001C2E6F" w:rsidP="00C62B93">
                    <w:pPr>
                      <w:pStyle w:val="Titolo1"/>
                      <w:tabs>
                        <w:tab w:val="left" w:pos="567"/>
                        <w:tab w:val="right" w:pos="5103"/>
                        <w:tab w:val="left" w:pos="7655"/>
                      </w:tabs>
                      <w:rPr>
                        <w:rFonts w:ascii="Verdana" w:hAnsi="Verdana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 w:val="0"/>
                        <w:color w:val="000000"/>
                        <w:sz w:val="12"/>
                        <w:szCs w:val="12"/>
                      </w:rPr>
                      <w:tab/>
                    </w:r>
                    <w:r w:rsidR="00FF3A80">
                      <w:rPr>
                        <w:rFonts w:ascii="Verdana" w:hAnsi="Verdana"/>
                        <w:b w:val="0"/>
                        <w:color w:val="000000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Verdana" w:hAnsi="Verdana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C2E6F">
      <w:t xml:space="preserve">  </w:t>
    </w:r>
  </w:p>
  <w:p w14:paraId="3B4A8805" w14:textId="3722F022" w:rsidR="001C2E6F" w:rsidRDefault="001C2E6F">
    <w:pPr>
      <w:pStyle w:val="Titolo1"/>
      <w:tabs>
        <w:tab w:val="left" w:pos="142"/>
        <w:tab w:val="left" w:pos="3686"/>
        <w:tab w:val="left" w:pos="7655"/>
      </w:tabs>
      <w:rPr>
        <w:rFonts w:ascii="Arial" w:hAnsi="Arial"/>
        <w:color w:val="000000"/>
        <w:sz w:val="16"/>
      </w:rPr>
    </w:pPr>
    <w:r>
      <w:rPr>
        <w:rFonts w:ascii="Arial" w:hAnsi="Arial"/>
        <w:color w:val="000000"/>
        <w:sz w:val="16"/>
      </w:rPr>
      <w:t xml:space="preserve">  </w:t>
    </w:r>
    <w:r>
      <w:rPr>
        <w:lang w:val="fr-FR"/>
      </w:rPr>
      <w:t xml:space="preserve">                   </w:t>
    </w: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5CB"/>
    <w:multiLevelType w:val="hybridMultilevel"/>
    <w:tmpl w:val="6C242C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7C6771"/>
    <w:multiLevelType w:val="hybridMultilevel"/>
    <w:tmpl w:val="28DAB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5B4E"/>
    <w:multiLevelType w:val="hybridMultilevel"/>
    <w:tmpl w:val="CDBADDAE"/>
    <w:lvl w:ilvl="0" w:tplc="490CB7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43ED3"/>
    <w:multiLevelType w:val="hybridMultilevel"/>
    <w:tmpl w:val="EE908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B73EF"/>
    <w:multiLevelType w:val="hybridMultilevel"/>
    <w:tmpl w:val="E6F28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F07CD"/>
    <w:multiLevelType w:val="hybridMultilevel"/>
    <w:tmpl w:val="EAA2E6B4"/>
    <w:lvl w:ilvl="0" w:tplc="D44E69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F5F34"/>
    <w:multiLevelType w:val="singleLevel"/>
    <w:tmpl w:val="280463A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4D1D1556"/>
    <w:multiLevelType w:val="hybridMultilevel"/>
    <w:tmpl w:val="7BC00ABA"/>
    <w:lvl w:ilvl="0" w:tplc="C1D47542">
      <w:start w:val="1"/>
      <w:numFmt w:val="bullet"/>
      <w:lvlText w:val="-"/>
      <w:lvlJc w:val="left"/>
      <w:pPr>
        <w:ind w:left="720" w:hanging="360"/>
      </w:pPr>
      <w:rPr>
        <w:i/>
      </w:rPr>
    </w:lvl>
    <w:lvl w:ilvl="1" w:tplc="0410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AB6"/>
    <w:multiLevelType w:val="hybridMultilevel"/>
    <w:tmpl w:val="D9ECD8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7683411">
    <w:abstractNumId w:val="0"/>
  </w:num>
  <w:num w:numId="2" w16cid:durableId="243149540">
    <w:abstractNumId w:val="6"/>
  </w:num>
  <w:num w:numId="3" w16cid:durableId="1953124651">
    <w:abstractNumId w:val="8"/>
  </w:num>
  <w:num w:numId="4" w16cid:durableId="2045522265">
    <w:abstractNumId w:val="3"/>
  </w:num>
  <w:num w:numId="5" w16cid:durableId="1245067538">
    <w:abstractNumId w:val="7"/>
  </w:num>
  <w:num w:numId="6" w16cid:durableId="1504514250">
    <w:abstractNumId w:val="2"/>
  </w:num>
  <w:num w:numId="7" w16cid:durableId="1232039654">
    <w:abstractNumId w:val="5"/>
  </w:num>
  <w:num w:numId="8" w16cid:durableId="1844078703">
    <w:abstractNumId w:val="4"/>
  </w:num>
  <w:num w:numId="9" w16cid:durableId="16305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E2"/>
    <w:rsid w:val="000A37E2"/>
    <w:rsid w:val="000A4117"/>
    <w:rsid w:val="000D240E"/>
    <w:rsid w:val="001310B9"/>
    <w:rsid w:val="00163E9D"/>
    <w:rsid w:val="00173BD8"/>
    <w:rsid w:val="001A3A7B"/>
    <w:rsid w:val="001C2E6F"/>
    <w:rsid w:val="001D08F7"/>
    <w:rsid w:val="001F673E"/>
    <w:rsid w:val="00207011"/>
    <w:rsid w:val="002079BE"/>
    <w:rsid w:val="00277F76"/>
    <w:rsid w:val="00284B2B"/>
    <w:rsid w:val="00291C6B"/>
    <w:rsid w:val="002C46B5"/>
    <w:rsid w:val="002D10AA"/>
    <w:rsid w:val="002E0C87"/>
    <w:rsid w:val="002F32E0"/>
    <w:rsid w:val="00377164"/>
    <w:rsid w:val="00377197"/>
    <w:rsid w:val="00392980"/>
    <w:rsid w:val="00394489"/>
    <w:rsid w:val="00396F0D"/>
    <w:rsid w:val="003C3B25"/>
    <w:rsid w:val="003E4E55"/>
    <w:rsid w:val="00411334"/>
    <w:rsid w:val="00434CF8"/>
    <w:rsid w:val="0045025A"/>
    <w:rsid w:val="00536B90"/>
    <w:rsid w:val="005B2AAF"/>
    <w:rsid w:val="00621774"/>
    <w:rsid w:val="00665799"/>
    <w:rsid w:val="006E654A"/>
    <w:rsid w:val="00724FC5"/>
    <w:rsid w:val="00726586"/>
    <w:rsid w:val="00750BCE"/>
    <w:rsid w:val="00752AE1"/>
    <w:rsid w:val="00756E97"/>
    <w:rsid w:val="00784548"/>
    <w:rsid w:val="007A14F8"/>
    <w:rsid w:val="007C3335"/>
    <w:rsid w:val="008028EE"/>
    <w:rsid w:val="0080646F"/>
    <w:rsid w:val="00863041"/>
    <w:rsid w:val="00893168"/>
    <w:rsid w:val="008A2DC8"/>
    <w:rsid w:val="008C1360"/>
    <w:rsid w:val="008E0CB1"/>
    <w:rsid w:val="008F2DD6"/>
    <w:rsid w:val="0090316B"/>
    <w:rsid w:val="00917429"/>
    <w:rsid w:val="0092370E"/>
    <w:rsid w:val="00955A84"/>
    <w:rsid w:val="00983443"/>
    <w:rsid w:val="0098414D"/>
    <w:rsid w:val="009A7120"/>
    <w:rsid w:val="009E7149"/>
    <w:rsid w:val="009F7FC8"/>
    <w:rsid w:val="00A17BD8"/>
    <w:rsid w:val="00A3365E"/>
    <w:rsid w:val="00A604C7"/>
    <w:rsid w:val="00A73E5B"/>
    <w:rsid w:val="00AA53A7"/>
    <w:rsid w:val="00AC55DC"/>
    <w:rsid w:val="00B60E31"/>
    <w:rsid w:val="00B72083"/>
    <w:rsid w:val="00B7516B"/>
    <w:rsid w:val="00B85359"/>
    <w:rsid w:val="00BA7EAA"/>
    <w:rsid w:val="00BB3D2B"/>
    <w:rsid w:val="00C61F56"/>
    <w:rsid w:val="00C62B93"/>
    <w:rsid w:val="00CC629B"/>
    <w:rsid w:val="00CD0E85"/>
    <w:rsid w:val="00CD1E6A"/>
    <w:rsid w:val="00CE47E8"/>
    <w:rsid w:val="00D00F99"/>
    <w:rsid w:val="00D04123"/>
    <w:rsid w:val="00D218A1"/>
    <w:rsid w:val="00D35E71"/>
    <w:rsid w:val="00D4672D"/>
    <w:rsid w:val="00D60AE8"/>
    <w:rsid w:val="00D770AC"/>
    <w:rsid w:val="00D91B50"/>
    <w:rsid w:val="00DA1EC7"/>
    <w:rsid w:val="00DD3916"/>
    <w:rsid w:val="00DD4F6A"/>
    <w:rsid w:val="00E14E71"/>
    <w:rsid w:val="00E45B86"/>
    <w:rsid w:val="00E57C11"/>
    <w:rsid w:val="00E910E8"/>
    <w:rsid w:val="00EF71BA"/>
    <w:rsid w:val="00F15048"/>
    <w:rsid w:val="00F75D55"/>
    <w:rsid w:val="00FA729B"/>
    <w:rsid w:val="00FB6CE0"/>
    <w:rsid w:val="00FF047D"/>
    <w:rsid w:val="00FF3A80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0DDCA"/>
  <w15:docId w15:val="{DCD907C7-7DC9-4A0F-BF15-071AA095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Helvetica" w:hAnsi="Helvetica"/>
      <w:b/>
      <w:color w:val="0000FF"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4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b/>
      <w:bCs/>
      <w:sz w:val="22"/>
      <w:lang w:val="en-GB"/>
    </w:rPr>
  </w:style>
  <w:style w:type="paragraph" w:styleId="Paragrafoelenco">
    <w:name w:val="List Paragraph"/>
    <w:basedOn w:val="Normale"/>
    <w:uiPriority w:val="34"/>
    <w:qFormat/>
    <w:rsid w:val="00E45B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8A2DC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_cozzi\Desktop\carta%20intestata%20gesem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gesem.dotx</Template>
  <TotalTime>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cozzi</dc:creator>
  <cp:lastModifiedBy>Gabriele Cozzi</cp:lastModifiedBy>
  <cp:revision>2</cp:revision>
  <cp:lastPrinted>2019-04-03T12:36:00Z</cp:lastPrinted>
  <dcterms:created xsi:type="dcterms:W3CDTF">2026-06-16T16:27:00Z</dcterms:created>
  <dcterms:modified xsi:type="dcterms:W3CDTF">2026-06-16T16:27:00Z</dcterms:modified>
</cp:coreProperties>
</file>